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06"/>
        <w:gridCol w:w="3783"/>
      </w:tblGrid>
      <w:tr w:rsidR="0065004E" w:rsidRPr="0065004E" w:rsidTr="00AB18A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004E" w:rsidRPr="0065004E" w:rsidRDefault="0065004E" w:rsidP="00AB18AB">
            <w:pPr>
              <w:spacing w:after="0"/>
              <w:jc w:val="center"/>
              <w:rPr>
                <w:sz w:val="20"/>
                <w:szCs w:val="20"/>
              </w:rPr>
            </w:pPr>
            <w:r w:rsidRPr="006500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004E" w:rsidRPr="0065004E" w:rsidRDefault="0065004E" w:rsidP="0065004E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65004E">
              <w:rPr>
                <w:color w:val="000000"/>
                <w:sz w:val="20"/>
                <w:szCs w:val="20"/>
                <w:lang w:val="ru-RU"/>
              </w:rPr>
              <w:t xml:space="preserve">Приложение </w:t>
            </w:r>
            <w:r w:rsidRPr="0065004E">
              <w:rPr>
                <w:color w:val="000000"/>
                <w:sz w:val="20"/>
                <w:szCs w:val="20"/>
                <w:lang w:val="ru-RU"/>
              </w:rPr>
              <w:t xml:space="preserve">6 к тендерной </w:t>
            </w:r>
            <w:proofErr w:type="spellStart"/>
            <w:r w:rsidRPr="0065004E">
              <w:rPr>
                <w:color w:val="000000"/>
                <w:sz w:val="20"/>
                <w:szCs w:val="20"/>
                <w:lang w:val="ru-RU"/>
              </w:rPr>
              <w:t>доккментации</w:t>
            </w:r>
            <w:proofErr w:type="spellEnd"/>
          </w:p>
        </w:tc>
      </w:tr>
    </w:tbl>
    <w:p w:rsidR="0065004E" w:rsidRPr="0065004E" w:rsidRDefault="0065004E" w:rsidP="0065004E">
      <w:pPr>
        <w:spacing w:after="0"/>
        <w:jc w:val="both"/>
        <w:rPr>
          <w:color w:val="000000"/>
          <w:sz w:val="20"/>
          <w:szCs w:val="20"/>
        </w:rPr>
      </w:pPr>
      <w:bookmarkStart w:id="0" w:name="z84"/>
    </w:p>
    <w:p w:rsidR="0065004E" w:rsidRPr="0065004E" w:rsidRDefault="0065004E" w:rsidP="0065004E">
      <w:pPr>
        <w:spacing w:after="0"/>
        <w:jc w:val="both"/>
        <w:rPr>
          <w:sz w:val="20"/>
          <w:szCs w:val="20"/>
        </w:rPr>
      </w:pPr>
      <w:proofErr w:type="spellStart"/>
      <w:r w:rsidRPr="0065004E">
        <w:rPr>
          <w:color w:val="000000"/>
          <w:sz w:val="20"/>
          <w:szCs w:val="20"/>
        </w:rPr>
        <w:t>Исх</w:t>
      </w:r>
      <w:proofErr w:type="spellEnd"/>
      <w:r w:rsidRPr="0065004E">
        <w:rPr>
          <w:color w:val="000000"/>
          <w:sz w:val="20"/>
          <w:szCs w:val="20"/>
        </w:rPr>
        <w:t>. № __________</w:t>
      </w:r>
    </w:p>
    <w:bookmarkEnd w:id="0"/>
    <w:p w:rsidR="0065004E" w:rsidRPr="0065004E" w:rsidRDefault="0065004E" w:rsidP="0065004E">
      <w:pPr>
        <w:spacing w:after="0"/>
        <w:jc w:val="both"/>
        <w:rPr>
          <w:sz w:val="20"/>
          <w:szCs w:val="20"/>
        </w:rPr>
      </w:pPr>
      <w:proofErr w:type="spellStart"/>
      <w:r w:rsidRPr="0065004E">
        <w:rPr>
          <w:color w:val="000000"/>
          <w:sz w:val="20"/>
          <w:szCs w:val="20"/>
        </w:rPr>
        <w:t>Дата</w:t>
      </w:r>
      <w:proofErr w:type="spellEnd"/>
      <w:r w:rsidRPr="0065004E">
        <w:rPr>
          <w:color w:val="000000"/>
          <w:sz w:val="20"/>
          <w:szCs w:val="20"/>
        </w:rPr>
        <w:t xml:space="preserve"> ____________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</w:rPr>
      </w:pPr>
      <w:proofErr w:type="spellStart"/>
      <w:r w:rsidRPr="0065004E">
        <w:rPr>
          <w:color w:val="000000"/>
          <w:sz w:val="20"/>
          <w:szCs w:val="20"/>
        </w:rPr>
        <w:t>Кому</w:t>
      </w:r>
      <w:proofErr w:type="spellEnd"/>
      <w:r w:rsidRPr="0065004E">
        <w:rPr>
          <w:color w:val="000000"/>
          <w:sz w:val="20"/>
          <w:szCs w:val="20"/>
        </w:rPr>
        <w:t>: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</w:rPr>
      </w:pPr>
      <w:bookmarkStart w:id="1" w:name="z85"/>
      <w:r w:rsidRPr="0065004E">
        <w:rPr>
          <w:color w:val="000000"/>
          <w:sz w:val="20"/>
          <w:szCs w:val="20"/>
        </w:rPr>
        <w:t>      __________________________________________________________________________</w:t>
      </w:r>
    </w:p>
    <w:bookmarkEnd w:id="1"/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(наименование и реквизиты Единого дистрибьютора, организатора закупа, заказчика)</w:t>
      </w:r>
    </w:p>
    <w:p w:rsidR="0065004E" w:rsidRPr="0065004E" w:rsidRDefault="0065004E" w:rsidP="0065004E">
      <w:pPr>
        <w:spacing w:after="0"/>
        <w:rPr>
          <w:sz w:val="20"/>
          <w:szCs w:val="20"/>
          <w:lang w:val="ru-RU"/>
        </w:rPr>
      </w:pPr>
      <w:bookmarkStart w:id="2" w:name="z86"/>
      <w:r w:rsidRPr="0065004E">
        <w:rPr>
          <w:b/>
          <w:color w:val="000000"/>
          <w:sz w:val="20"/>
          <w:szCs w:val="20"/>
          <w:lang w:val="ru-RU"/>
        </w:rPr>
        <w:t xml:space="preserve"> Электронная банковская гарантия</w:t>
      </w:r>
      <w:r w:rsidRPr="0065004E">
        <w:rPr>
          <w:sz w:val="20"/>
          <w:szCs w:val="20"/>
          <w:lang w:val="ru-RU"/>
        </w:rPr>
        <w:br/>
      </w:r>
      <w:r w:rsidRPr="0065004E">
        <w:rPr>
          <w:b/>
          <w:color w:val="000000"/>
          <w:sz w:val="20"/>
          <w:szCs w:val="20"/>
          <w:lang w:val="ru-RU"/>
        </w:rPr>
        <w:t>(вид обеспечения тендерной или конкурсной заявки)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bookmarkStart w:id="3" w:name="z87"/>
      <w:bookmarkEnd w:id="2"/>
      <w:r w:rsidRPr="0065004E">
        <w:rPr>
          <w:color w:val="000000"/>
          <w:sz w:val="20"/>
          <w:szCs w:val="20"/>
        </w:rPr>
        <w:t>     </w:t>
      </w:r>
      <w:r w:rsidRPr="0065004E">
        <w:rPr>
          <w:color w:val="000000"/>
          <w:sz w:val="20"/>
          <w:szCs w:val="20"/>
          <w:lang w:val="ru-RU"/>
        </w:rPr>
        <w:t xml:space="preserve"> Наименование банка (филиала банка)</w:t>
      </w:r>
    </w:p>
    <w:bookmarkEnd w:id="3"/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____________________________________________________________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(наименование, БИН и другие реквизиты банка)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</w:rPr>
      </w:pPr>
      <w:proofErr w:type="spellStart"/>
      <w:r w:rsidRPr="0065004E">
        <w:rPr>
          <w:color w:val="000000"/>
          <w:sz w:val="20"/>
          <w:szCs w:val="20"/>
        </w:rPr>
        <w:t>Гарантийное</w:t>
      </w:r>
      <w:proofErr w:type="spellEnd"/>
      <w:r w:rsidRPr="0065004E">
        <w:rPr>
          <w:color w:val="000000"/>
          <w:sz w:val="20"/>
          <w:szCs w:val="20"/>
        </w:rPr>
        <w:t xml:space="preserve"> </w:t>
      </w:r>
      <w:proofErr w:type="spellStart"/>
      <w:r w:rsidRPr="0065004E">
        <w:rPr>
          <w:color w:val="000000"/>
          <w:sz w:val="20"/>
          <w:szCs w:val="20"/>
        </w:rPr>
        <w:t>обеспечение</w:t>
      </w:r>
      <w:proofErr w:type="spellEnd"/>
      <w:r w:rsidRPr="0065004E">
        <w:rPr>
          <w:color w:val="000000"/>
          <w:sz w:val="20"/>
          <w:szCs w:val="20"/>
        </w:rPr>
        <w:t xml:space="preserve"> № 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20"/>
        <w:gridCol w:w="3669"/>
      </w:tblGrid>
      <w:tr w:rsidR="0065004E" w:rsidRPr="0065004E" w:rsidTr="00AB18A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004E" w:rsidRPr="0065004E" w:rsidRDefault="0065004E" w:rsidP="00AB18AB">
            <w:pPr>
              <w:spacing w:after="0"/>
              <w:jc w:val="center"/>
              <w:rPr>
                <w:sz w:val="20"/>
                <w:szCs w:val="20"/>
              </w:rPr>
            </w:pPr>
            <w:r w:rsidRPr="006500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004E" w:rsidRPr="0065004E" w:rsidRDefault="0065004E" w:rsidP="00AB18AB">
            <w:pPr>
              <w:spacing w:after="0"/>
              <w:jc w:val="center"/>
              <w:rPr>
                <w:sz w:val="20"/>
                <w:szCs w:val="20"/>
              </w:rPr>
            </w:pPr>
            <w:r w:rsidRPr="0065004E">
              <w:rPr>
                <w:color w:val="000000"/>
                <w:sz w:val="20"/>
                <w:szCs w:val="20"/>
              </w:rPr>
              <w:t xml:space="preserve">"__" _____ 20__ </w:t>
            </w:r>
            <w:proofErr w:type="spellStart"/>
            <w:r w:rsidRPr="0065004E">
              <w:rPr>
                <w:color w:val="000000"/>
                <w:sz w:val="20"/>
                <w:szCs w:val="20"/>
              </w:rPr>
              <w:t>года</w:t>
            </w:r>
            <w:proofErr w:type="spellEnd"/>
          </w:p>
        </w:tc>
      </w:tr>
    </w:tbl>
    <w:p w:rsidR="0065004E" w:rsidRPr="0065004E" w:rsidRDefault="0065004E" w:rsidP="0065004E">
      <w:pPr>
        <w:spacing w:after="0"/>
        <w:jc w:val="both"/>
        <w:rPr>
          <w:sz w:val="20"/>
          <w:szCs w:val="20"/>
        </w:rPr>
      </w:pPr>
      <w:r w:rsidRPr="0065004E">
        <w:rPr>
          <w:color w:val="000000"/>
          <w:sz w:val="20"/>
          <w:szCs w:val="20"/>
        </w:rPr>
        <w:t xml:space="preserve">      </w:t>
      </w:r>
      <w:proofErr w:type="spellStart"/>
      <w:r w:rsidRPr="0065004E">
        <w:rPr>
          <w:color w:val="000000"/>
          <w:sz w:val="20"/>
          <w:szCs w:val="20"/>
        </w:rPr>
        <w:t>Банк</w:t>
      </w:r>
      <w:proofErr w:type="spellEnd"/>
      <w:r w:rsidRPr="0065004E">
        <w:rPr>
          <w:color w:val="000000"/>
          <w:sz w:val="20"/>
          <w:szCs w:val="20"/>
        </w:rPr>
        <w:t xml:space="preserve"> (</w:t>
      </w:r>
      <w:proofErr w:type="spellStart"/>
      <w:r w:rsidRPr="0065004E">
        <w:rPr>
          <w:color w:val="000000"/>
          <w:sz w:val="20"/>
          <w:szCs w:val="20"/>
        </w:rPr>
        <w:t>филиал</w:t>
      </w:r>
      <w:proofErr w:type="spellEnd"/>
      <w:r w:rsidRPr="0065004E">
        <w:rPr>
          <w:color w:val="000000"/>
          <w:sz w:val="20"/>
          <w:szCs w:val="20"/>
        </w:rPr>
        <w:t xml:space="preserve"> </w:t>
      </w:r>
      <w:proofErr w:type="spellStart"/>
      <w:r w:rsidRPr="0065004E">
        <w:rPr>
          <w:color w:val="000000"/>
          <w:sz w:val="20"/>
          <w:szCs w:val="20"/>
        </w:rPr>
        <w:t>банка</w:t>
      </w:r>
      <w:proofErr w:type="spellEnd"/>
      <w:r w:rsidRPr="0065004E">
        <w:rPr>
          <w:color w:val="000000"/>
          <w:sz w:val="20"/>
          <w:szCs w:val="20"/>
        </w:rPr>
        <w:t>) _________________________________________________________________________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</w:rPr>
      </w:pPr>
      <w:r w:rsidRPr="0065004E">
        <w:rPr>
          <w:color w:val="000000"/>
          <w:sz w:val="20"/>
          <w:szCs w:val="20"/>
        </w:rPr>
        <w:t>(</w:t>
      </w:r>
      <w:proofErr w:type="spellStart"/>
      <w:proofErr w:type="gramStart"/>
      <w:r w:rsidRPr="0065004E">
        <w:rPr>
          <w:color w:val="000000"/>
          <w:sz w:val="20"/>
          <w:szCs w:val="20"/>
        </w:rPr>
        <w:t>наименование</w:t>
      </w:r>
      <w:proofErr w:type="spellEnd"/>
      <w:proofErr w:type="gramEnd"/>
      <w:r w:rsidRPr="0065004E">
        <w:rPr>
          <w:color w:val="000000"/>
          <w:sz w:val="20"/>
          <w:szCs w:val="20"/>
        </w:rPr>
        <w:t>) (</w:t>
      </w:r>
      <w:proofErr w:type="spellStart"/>
      <w:proofErr w:type="gramStart"/>
      <w:r w:rsidRPr="0065004E">
        <w:rPr>
          <w:color w:val="000000"/>
          <w:sz w:val="20"/>
          <w:szCs w:val="20"/>
        </w:rPr>
        <w:t>далее</w:t>
      </w:r>
      <w:proofErr w:type="spellEnd"/>
      <w:proofErr w:type="gramEnd"/>
      <w:r w:rsidRPr="0065004E">
        <w:rPr>
          <w:color w:val="000000"/>
          <w:sz w:val="20"/>
          <w:szCs w:val="20"/>
        </w:rPr>
        <w:t xml:space="preserve"> – </w:t>
      </w:r>
      <w:proofErr w:type="spellStart"/>
      <w:r w:rsidRPr="0065004E">
        <w:rPr>
          <w:color w:val="000000"/>
          <w:sz w:val="20"/>
          <w:szCs w:val="20"/>
        </w:rPr>
        <w:t>Банк</w:t>
      </w:r>
      <w:proofErr w:type="spellEnd"/>
      <w:r w:rsidRPr="0065004E">
        <w:rPr>
          <w:color w:val="000000"/>
          <w:sz w:val="20"/>
          <w:szCs w:val="20"/>
        </w:rPr>
        <w:t>)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</w:rPr>
      </w:pPr>
      <w:proofErr w:type="spellStart"/>
      <w:proofErr w:type="gramStart"/>
      <w:r w:rsidRPr="0065004E">
        <w:rPr>
          <w:color w:val="000000"/>
          <w:sz w:val="20"/>
          <w:szCs w:val="20"/>
        </w:rPr>
        <w:t>проинформирован</w:t>
      </w:r>
      <w:proofErr w:type="spellEnd"/>
      <w:proofErr w:type="gramEnd"/>
      <w:r w:rsidRPr="0065004E">
        <w:rPr>
          <w:color w:val="000000"/>
          <w:sz w:val="20"/>
          <w:szCs w:val="20"/>
        </w:rPr>
        <w:t>, что_______________________________________________________________________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</w:rPr>
      </w:pPr>
      <w:r w:rsidRPr="0065004E">
        <w:rPr>
          <w:color w:val="000000"/>
          <w:sz w:val="20"/>
          <w:szCs w:val="20"/>
        </w:rPr>
        <w:t>(</w:t>
      </w:r>
      <w:proofErr w:type="spellStart"/>
      <w:proofErr w:type="gramStart"/>
      <w:r w:rsidRPr="0065004E">
        <w:rPr>
          <w:color w:val="000000"/>
          <w:sz w:val="20"/>
          <w:szCs w:val="20"/>
        </w:rPr>
        <w:t>наименование</w:t>
      </w:r>
      <w:proofErr w:type="spellEnd"/>
      <w:proofErr w:type="gramEnd"/>
      <w:r w:rsidRPr="0065004E">
        <w:rPr>
          <w:color w:val="000000"/>
          <w:sz w:val="20"/>
          <w:szCs w:val="20"/>
        </w:rPr>
        <w:t xml:space="preserve">) в </w:t>
      </w:r>
      <w:proofErr w:type="spellStart"/>
      <w:r w:rsidRPr="0065004E">
        <w:rPr>
          <w:color w:val="000000"/>
          <w:sz w:val="20"/>
          <w:szCs w:val="20"/>
        </w:rPr>
        <w:t>дальнейшем</w:t>
      </w:r>
      <w:proofErr w:type="spellEnd"/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"Потенциальный поставщик", принимает участие в тендере/конкурсе по закупу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__________________________________________________________________________________________,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объявленном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__________________________________________________________________________________________,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 xml:space="preserve"> (наименование заказчика/организатора закупа/Единого дистрибьютора)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_________________ (дата, месяц, год объявления) и готов осуществить оказание услуги (наименование услуги)/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поставку ______________________________________________________________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 xml:space="preserve"> (наименование и объем товара)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на общую сумму________________ (прописью) тенге, из них (при участии в закупе по нескольким лотам):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1) по лоту № _____ (номер в объявлении/на веб-портале закупок) – в размере ____________________________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 xml:space="preserve"> (сумма в цифрах и прописью) тенге;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2)...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В связи с этим Банк ___________________________________________________ (наименование банка)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берет на себя безотзывное обязательство выплатить Единому дистрибьютору по первому требованию, включая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требование в электронном виде на веб-портале закупок, сумму гарантийного обеспечения в размере 1 (один)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процента равную ______________ (сумма в цифрах и прописью) по лоту № ____ на сумму________________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(сумма в цифрах и прописью) тенге, лоту № _____ на сумму________________ (сумма в цифрах и прописью) тенге,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по получении требования на оплату по основаниям, предусмотренным постановлением Правительства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Республики Казахстан от 4 июня 2021 года № 375 "Об утверждении Правил организации и проведения закупа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лекарственных средств, медицинских изделий и специализированных лечебных продуктов в рамках гарантированного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объема бесплатной медицинской помощи и (или) в системе обязательного социального медицинского страхования,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фармацевтических услуг и при</w:t>
      </w:r>
      <w:bookmarkStart w:id="4" w:name="_GoBack"/>
      <w:bookmarkEnd w:id="4"/>
      <w:r w:rsidRPr="0065004E">
        <w:rPr>
          <w:color w:val="000000"/>
          <w:sz w:val="20"/>
          <w:szCs w:val="20"/>
          <w:lang w:val="ru-RU"/>
        </w:rPr>
        <w:t>знании утратившими силу некоторых решений Правительства Республики Казахстан"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(далее – Правила).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Данная гарантия вступает в силу с момента вскрытия тендерной заявки Потенциального поставщика и действует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до принятия по ней решения по существу в соответствии с Правилами, а при признании Потенциального поставщика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:rsidR="0065004E" w:rsidRPr="0065004E" w:rsidRDefault="0065004E" w:rsidP="0065004E">
      <w:pPr>
        <w:spacing w:after="0"/>
        <w:jc w:val="both"/>
        <w:rPr>
          <w:sz w:val="20"/>
          <w:szCs w:val="20"/>
          <w:lang w:val="ru-RU"/>
        </w:rPr>
      </w:pPr>
      <w:r w:rsidRPr="0065004E">
        <w:rPr>
          <w:color w:val="000000"/>
          <w:sz w:val="20"/>
          <w:szCs w:val="20"/>
          <w:lang w:val="ru-RU"/>
        </w:rPr>
        <w:t>Должность, Ф.И.О. (при его наличии) _________________</w:t>
      </w:r>
    </w:p>
    <w:p w:rsidR="007D457B" w:rsidRPr="0065004E" w:rsidRDefault="007D457B">
      <w:pPr>
        <w:rPr>
          <w:sz w:val="20"/>
          <w:szCs w:val="20"/>
          <w:lang w:val="ru-RU"/>
        </w:rPr>
      </w:pPr>
    </w:p>
    <w:sectPr w:rsidR="007D457B" w:rsidRPr="0065004E" w:rsidSect="0065004E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04E"/>
    <w:rsid w:val="0065004E"/>
    <w:rsid w:val="007D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168A1"/>
  <w15:chartTrackingRefBased/>
  <w15:docId w15:val="{5648EA72-4501-4548-B1F6-C4FB09F0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04E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1</cp:revision>
  <dcterms:created xsi:type="dcterms:W3CDTF">2023-01-15T06:25:00Z</dcterms:created>
  <dcterms:modified xsi:type="dcterms:W3CDTF">2023-01-15T06:27:00Z</dcterms:modified>
</cp:coreProperties>
</file>